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56" w:rsidRDefault="00FA0956" w:rsidP="00FA0956">
      <w:pPr>
        <w:rPr>
          <w:sz w:val="24"/>
          <w:szCs w:val="24"/>
        </w:rPr>
      </w:pPr>
      <w:r>
        <w:rPr>
          <w:sz w:val="24"/>
          <w:szCs w:val="24"/>
        </w:rPr>
        <w:t>Peter Hollenbeck</w:t>
      </w:r>
      <w:r>
        <w:rPr>
          <w:sz w:val="24"/>
          <w:szCs w:val="24"/>
        </w:rPr>
        <w:t xml:space="preserve"> 1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FA0956" w:rsidRDefault="00FA0956" w:rsidP="00FA0956">
      <w:pPr>
        <w:rPr>
          <w:sz w:val="24"/>
          <w:szCs w:val="24"/>
        </w:rPr>
      </w:pPr>
    </w:p>
    <w:p w:rsidR="00FA0956" w:rsidRPr="00BD6B37" w:rsidRDefault="00FA0956" w:rsidP="00FA0956">
      <w:pPr>
        <w:rPr>
          <w:b/>
          <w:sz w:val="28"/>
          <w:szCs w:val="28"/>
        </w:rPr>
      </w:pPr>
      <w:r w:rsidRPr="00BD6B37">
        <w:rPr>
          <w:b/>
          <w:sz w:val="28"/>
          <w:szCs w:val="28"/>
        </w:rPr>
        <w:t>Historical perspectives and current questions on axonal transport mechanisms &amp; regulation</w:t>
      </w:r>
    </w:p>
    <w:p w:rsidR="00FA0956" w:rsidRDefault="00FA0956" w:rsidP="00FA0956">
      <w:pPr>
        <w:rPr>
          <w:sz w:val="24"/>
          <w:szCs w:val="24"/>
        </w:rPr>
      </w:pPr>
    </w:p>
    <w:p w:rsidR="00FA0956" w:rsidRDefault="00FA0956" w:rsidP="00FA0956">
      <w:pPr>
        <w:rPr>
          <w:sz w:val="24"/>
          <w:szCs w:val="24"/>
        </w:rPr>
      </w:pPr>
      <w:r>
        <w:rPr>
          <w:sz w:val="24"/>
          <w:szCs w:val="24"/>
        </w:rPr>
        <w:t xml:space="preserve">The axonal transport of organelles has historically served as both a simple system in which the motors and tracks for movement were elucidated, and also a complex system in which the roles of signaling, physiology and development in controlling traffic have been studied.  I will review the elucidation of the basic components of the force-generating system for axonal organelle transport and then lay out the basis for several important elements that remain to be fully understood: (1) how are anterograde and retrograde populations of organelles marked or distinguished? (2) </w:t>
      </w:r>
      <w:proofErr w:type="gramStart"/>
      <w:r>
        <w:rPr>
          <w:sz w:val="24"/>
          <w:szCs w:val="24"/>
        </w:rPr>
        <w:t>how</w:t>
      </w:r>
      <w:proofErr w:type="gramEnd"/>
      <w:r>
        <w:rPr>
          <w:sz w:val="24"/>
          <w:szCs w:val="24"/>
        </w:rPr>
        <w:t xml:space="preserve"> are stationary and motile populations of organelles related to one another?  (3) </w:t>
      </w:r>
      <w:proofErr w:type="gramStart"/>
      <w:r>
        <w:rPr>
          <w:sz w:val="24"/>
          <w:szCs w:val="24"/>
        </w:rPr>
        <w:t>how</w:t>
      </w:r>
      <w:proofErr w:type="gramEnd"/>
      <w:r>
        <w:rPr>
          <w:sz w:val="24"/>
          <w:szCs w:val="24"/>
        </w:rPr>
        <w:t xml:space="preserve"> is axonal organelle traffic related to synthesis, biogenesis and turnover? (4) </w:t>
      </w:r>
      <w:proofErr w:type="gramStart"/>
      <w:r>
        <w:rPr>
          <w:sz w:val="24"/>
          <w:szCs w:val="24"/>
        </w:rPr>
        <w:t>how</w:t>
      </w:r>
      <w:proofErr w:type="gramEnd"/>
      <w:r>
        <w:rPr>
          <w:sz w:val="24"/>
          <w:szCs w:val="24"/>
        </w:rPr>
        <w:t xml:space="preserve"> is cell signaling marshaled to control organelle traffic in an immense and non-uniform cell?  We have some general ideas about all of these, and progress continues to be made, but the important mechanistic details are proving to be elusive.</w:t>
      </w:r>
    </w:p>
    <w:p w:rsidR="00FA0956" w:rsidRDefault="00FA0956" w:rsidP="00FA0956">
      <w:pPr>
        <w:rPr>
          <w:sz w:val="24"/>
          <w:szCs w:val="24"/>
        </w:rPr>
      </w:pPr>
    </w:p>
    <w:p w:rsidR="00FA0956" w:rsidRDefault="00FA0956" w:rsidP="00FA095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Suggested readings:</w:t>
      </w:r>
    </w:p>
    <w:p w:rsidR="00FA0956" w:rsidRDefault="00FA0956" w:rsidP="00FA095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Grafstein</w:t>
      </w:r>
      <w:proofErr w:type="spellEnd"/>
      <w:r>
        <w:rPr>
          <w:sz w:val="24"/>
          <w:szCs w:val="24"/>
        </w:rPr>
        <w:t xml:space="preserve"> B, Forman DS (1980) Intracellular transport in neurons. </w:t>
      </w:r>
      <w:proofErr w:type="spellStart"/>
      <w:r>
        <w:rPr>
          <w:i/>
          <w:iCs/>
          <w:sz w:val="24"/>
          <w:szCs w:val="24"/>
        </w:rPr>
        <w:t>Physiol</w:t>
      </w:r>
      <w:proofErr w:type="spellEnd"/>
      <w:r>
        <w:rPr>
          <w:i/>
          <w:iCs/>
          <w:sz w:val="24"/>
          <w:szCs w:val="24"/>
        </w:rPr>
        <w:t xml:space="preserve"> Rev </w:t>
      </w:r>
      <w:r>
        <w:rPr>
          <w:sz w:val="24"/>
          <w:szCs w:val="24"/>
        </w:rPr>
        <w:t xml:space="preserve">60:1167-1283. (For reference only, this is the last grand comprehensive review of the field, written before the motor proteins were identified) </w:t>
      </w:r>
    </w:p>
    <w:p w:rsidR="00FA0956" w:rsidRDefault="00FA0956" w:rsidP="00FA0956">
      <w:pPr>
        <w:rPr>
          <w:sz w:val="24"/>
          <w:szCs w:val="24"/>
        </w:rPr>
      </w:pPr>
    </w:p>
    <w:p w:rsidR="00FA0956" w:rsidRDefault="00FA0956" w:rsidP="00FA095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Sheetz</w:t>
      </w:r>
      <w:proofErr w:type="spellEnd"/>
      <w:r>
        <w:rPr>
          <w:sz w:val="24"/>
          <w:szCs w:val="24"/>
        </w:rPr>
        <w:t xml:space="preserve"> MP, </w:t>
      </w:r>
      <w:proofErr w:type="spellStart"/>
      <w:r>
        <w:rPr>
          <w:sz w:val="24"/>
          <w:szCs w:val="24"/>
        </w:rPr>
        <w:t>Steuer</w:t>
      </w:r>
      <w:proofErr w:type="spellEnd"/>
      <w:r>
        <w:rPr>
          <w:sz w:val="24"/>
          <w:szCs w:val="24"/>
        </w:rPr>
        <w:t xml:space="preserve"> ER, </w:t>
      </w:r>
      <w:proofErr w:type="spellStart"/>
      <w:r>
        <w:rPr>
          <w:sz w:val="24"/>
          <w:szCs w:val="24"/>
        </w:rPr>
        <w:t>Schroer</w:t>
      </w:r>
      <w:proofErr w:type="spellEnd"/>
      <w:r>
        <w:rPr>
          <w:sz w:val="24"/>
          <w:szCs w:val="24"/>
        </w:rPr>
        <w:t xml:space="preserve"> TA (1989)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mechanism and regulation of fast axonal transport. </w:t>
      </w:r>
      <w:proofErr w:type="gramStart"/>
      <w:r>
        <w:rPr>
          <w:i/>
          <w:iCs/>
          <w:sz w:val="24"/>
          <w:szCs w:val="24"/>
        </w:rPr>
        <w:t>TINS</w:t>
      </w:r>
      <w:r>
        <w:rPr>
          <w:sz w:val="24"/>
          <w:szCs w:val="24"/>
        </w:rPr>
        <w:t xml:space="preserve"> 12:474-478.</w:t>
      </w:r>
      <w:proofErr w:type="gramEnd"/>
    </w:p>
    <w:p w:rsidR="00FA0956" w:rsidRDefault="00FA0956" w:rsidP="00FA0956">
      <w:pPr>
        <w:rPr>
          <w:sz w:val="24"/>
          <w:szCs w:val="24"/>
        </w:rPr>
      </w:pPr>
    </w:p>
    <w:p w:rsidR="00FA0956" w:rsidRDefault="00FA0956" w:rsidP="00FA0956">
      <w:pPr>
        <w:rPr>
          <w:sz w:val="24"/>
          <w:szCs w:val="24"/>
        </w:rPr>
      </w:pPr>
      <w:r>
        <w:rPr>
          <w:sz w:val="24"/>
          <w:szCs w:val="24"/>
        </w:rPr>
        <w:t xml:space="preserve">Cyr JL, Brady ST (1992) Molecular motors in axonal transport: cellular and molecular biology of kinesin. </w:t>
      </w:r>
      <w:proofErr w:type="spellStart"/>
      <w:r>
        <w:rPr>
          <w:i/>
          <w:iCs/>
          <w:sz w:val="24"/>
          <w:szCs w:val="24"/>
        </w:rPr>
        <w:t>Mol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Neurobiol</w:t>
      </w:r>
      <w:proofErr w:type="spellEnd"/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6:137-155.</w:t>
      </w:r>
    </w:p>
    <w:p w:rsidR="00FA0956" w:rsidRDefault="00FA0956" w:rsidP="00FA0956">
      <w:pPr>
        <w:rPr>
          <w:sz w:val="24"/>
          <w:szCs w:val="24"/>
        </w:rPr>
      </w:pPr>
    </w:p>
    <w:p w:rsidR="00FA0956" w:rsidRDefault="00FA0956" w:rsidP="00FA0956">
      <w:pPr>
        <w:rPr>
          <w:sz w:val="24"/>
          <w:szCs w:val="24"/>
        </w:rPr>
      </w:pPr>
      <w:r>
        <w:rPr>
          <w:sz w:val="24"/>
          <w:szCs w:val="24"/>
        </w:rPr>
        <w:t>Saxton WM, Hollenbeck, PJ (2012</w:t>
      </w:r>
      <w:proofErr w:type="gramStart"/>
      <w:r>
        <w:rPr>
          <w:sz w:val="24"/>
          <w:szCs w:val="24"/>
        </w:rPr>
        <w:t>)  The</w:t>
      </w:r>
      <w:proofErr w:type="gramEnd"/>
      <w:r>
        <w:rPr>
          <w:sz w:val="24"/>
          <w:szCs w:val="24"/>
        </w:rPr>
        <w:t xml:space="preserve"> axonal transport of mitochondria</w:t>
      </w:r>
      <w:r>
        <w:rPr>
          <w:i/>
          <w:iCs/>
          <w:sz w:val="24"/>
          <w:szCs w:val="24"/>
        </w:rPr>
        <w:t xml:space="preserve">.  J Cell </w:t>
      </w:r>
      <w:proofErr w:type="spellStart"/>
      <w:r>
        <w:rPr>
          <w:i/>
          <w:iCs/>
          <w:sz w:val="24"/>
          <w:szCs w:val="24"/>
        </w:rPr>
        <w:t>Sci</w:t>
      </w:r>
      <w:proofErr w:type="spellEnd"/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125:2095-2105.</w:t>
      </w:r>
    </w:p>
    <w:p w:rsidR="00FA0956" w:rsidRDefault="00FA0956" w:rsidP="00FA0956">
      <w:pPr>
        <w:rPr>
          <w:sz w:val="24"/>
          <w:szCs w:val="24"/>
        </w:rPr>
      </w:pPr>
    </w:p>
    <w:p w:rsidR="00FA0956" w:rsidRDefault="00FA0956" w:rsidP="00FA095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:rsidR="00FC2B46" w:rsidRDefault="00FC2B46"/>
    <w:sectPr w:rsidR="00FC2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56"/>
    <w:rsid w:val="003B1B3A"/>
    <w:rsid w:val="00FA0956"/>
    <w:rsid w:val="00FC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9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9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tifr</dc:creator>
  <cp:lastModifiedBy>tifr</cp:lastModifiedBy>
  <cp:revision>1</cp:revision>
  <dcterms:created xsi:type="dcterms:W3CDTF">2013-01-06T13:16:00Z</dcterms:created>
  <dcterms:modified xsi:type="dcterms:W3CDTF">2013-01-06T13:16:00Z</dcterms:modified>
</cp:coreProperties>
</file>